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15" w:rsidRDefault="00814A15" w:rsidP="00D77258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bookmarkStart w:id="0" w:name="_GoBack"/>
      <w:bookmarkEnd w:id="0"/>
    </w:p>
    <w:p w:rsidR="004A0B59" w:rsidRPr="00D2688C" w:rsidRDefault="004A0B59" w:rsidP="004A0B59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D2688C">
        <w:rPr>
          <w:rFonts w:ascii="Times New Roman" w:hAnsi="Times New Roman"/>
          <w:b/>
          <w:sz w:val="24"/>
          <w:szCs w:val="24"/>
          <w:lang w:val="sr-Cyrl-BA"/>
        </w:rPr>
        <w:t xml:space="preserve">Студијски програм I циклуса </w:t>
      </w:r>
      <w:r w:rsidRPr="00D2688C">
        <w:rPr>
          <w:rFonts w:ascii="Times New Roman" w:hAnsi="Times New Roman"/>
          <w:b/>
          <w:sz w:val="24"/>
          <w:szCs w:val="24"/>
          <w:lang w:val="sr-Cyrl-CS"/>
        </w:rPr>
        <w:t>- ПРАВО</w:t>
      </w:r>
    </w:p>
    <w:p w:rsidR="00814A15" w:rsidRDefault="00814A15" w:rsidP="00D77258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A0B59" w:rsidRPr="00455AA0" w:rsidTr="00455AA0">
        <w:tc>
          <w:tcPr>
            <w:tcW w:w="2718" w:type="dxa"/>
            <w:shd w:val="pct10" w:color="auto" w:fill="auto"/>
          </w:tcPr>
          <w:p w:rsidR="004A0B59" w:rsidRPr="00455AA0" w:rsidRDefault="004A0B59" w:rsidP="0044316E">
            <w:pPr>
              <w:spacing w:after="0"/>
              <w:rPr>
                <w:rFonts w:ascii="Times New Roman" w:hAnsi="Times New Roman"/>
                <w:sz w:val="18"/>
                <w:szCs w:val="24"/>
                <w:lang w:val="sr-Cyrl-BA"/>
              </w:rPr>
            </w:pPr>
            <w:r w:rsidRPr="00455AA0">
              <w:rPr>
                <w:rFonts w:ascii="Times New Roman" w:hAnsi="Times New Roman"/>
                <w:sz w:val="18"/>
                <w:szCs w:val="24"/>
                <w:lang w:val="sr-Cyrl-BA"/>
              </w:rPr>
              <w:t>Назив факултета/ академије</w:t>
            </w:r>
          </w:p>
        </w:tc>
        <w:tc>
          <w:tcPr>
            <w:tcW w:w="6858" w:type="dxa"/>
            <w:vAlign w:val="center"/>
          </w:tcPr>
          <w:p w:rsidR="004A0B59" w:rsidRPr="00900343" w:rsidRDefault="004A0B59" w:rsidP="0044316E">
            <w:pPr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Правни факултет</w:t>
            </w:r>
          </w:p>
        </w:tc>
      </w:tr>
      <w:tr w:rsidR="004A0B59" w:rsidRPr="00455AA0" w:rsidTr="00455AA0">
        <w:tc>
          <w:tcPr>
            <w:tcW w:w="2718" w:type="dxa"/>
            <w:shd w:val="pct10" w:color="auto" w:fill="auto"/>
          </w:tcPr>
          <w:p w:rsidR="004A0B59" w:rsidRPr="00455AA0" w:rsidRDefault="004A0B59" w:rsidP="0044316E">
            <w:pPr>
              <w:spacing w:after="0"/>
              <w:rPr>
                <w:rFonts w:ascii="Times New Roman" w:hAnsi="Times New Roman"/>
                <w:sz w:val="18"/>
                <w:szCs w:val="24"/>
                <w:lang w:val="sr-Cyrl-BA"/>
              </w:rPr>
            </w:pPr>
            <w:r w:rsidRPr="00455AA0">
              <w:rPr>
                <w:rFonts w:ascii="Times New Roman" w:hAnsi="Times New Roman"/>
                <w:sz w:val="18"/>
                <w:szCs w:val="24"/>
                <w:lang w:val="sr-Cyrl-BA"/>
              </w:rPr>
              <w:t>Назив студијског програма (СП)</w:t>
            </w:r>
          </w:p>
        </w:tc>
        <w:tc>
          <w:tcPr>
            <w:tcW w:w="6858" w:type="dxa"/>
            <w:vAlign w:val="center"/>
          </w:tcPr>
          <w:p w:rsidR="004A0B59" w:rsidRPr="00900343" w:rsidRDefault="004A0B59" w:rsidP="0044316E">
            <w:pPr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Право</w:t>
            </w:r>
          </w:p>
        </w:tc>
      </w:tr>
      <w:tr w:rsidR="004A0B59" w:rsidRPr="00455AA0" w:rsidTr="00455AA0">
        <w:tc>
          <w:tcPr>
            <w:tcW w:w="2718" w:type="dxa"/>
            <w:shd w:val="pct10" w:color="auto" w:fill="auto"/>
          </w:tcPr>
          <w:p w:rsidR="004A0B59" w:rsidRPr="00455AA0" w:rsidRDefault="004A0B59" w:rsidP="0044316E">
            <w:pPr>
              <w:spacing w:after="0"/>
              <w:rPr>
                <w:rFonts w:ascii="Times New Roman" w:hAnsi="Times New Roman"/>
                <w:sz w:val="18"/>
                <w:szCs w:val="24"/>
                <w:lang w:val="sr-Cyrl-BA"/>
              </w:rPr>
            </w:pPr>
            <w:r w:rsidRPr="00455AA0">
              <w:rPr>
                <w:rFonts w:ascii="Times New Roman" w:hAnsi="Times New Roman"/>
                <w:sz w:val="18"/>
                <w:szCs w:val="24"/>
                <w:lang w:val="sr-Cyrl-BA"/>
              </w:rPr>
              <w:t>Студијски циклус (I, II, III)</w:t>
            </w:r>
          </w:p>
        </w:tc>
        <w:tc>
          <w:tcPr>
            <w:tcW w:w="6858" w:type="dxa"/>
            <w:vAlign w:val="center"/>
          </w:tcPr>
          <w:p w:rsidR="004A0B59" w:rsidRPr="004A0B59" w:rsidRDefault="004A0B59" w:rsidP="0044316E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4A0B59">
              <w:rPr>
                <w:rFonts w:ascii="Times New Roman" w:hAnsi="Times New Roman"/>
                <w:lang w:val="sr-Cyrl-BA"/>
              </w:rPr>
              <w:t>I</w:t>
            </w:r>
            <w:r w:rsidRPr="004A0B59">
              <w:rPr>
                <w:rFonts w:ascii="Times New Roman" w:hAnsi="Times New Roman"/>
                <w:lang w:val="sr-Cyrl-CS"/>
              </w:rPr>
              <w:t xml:space="preserve"> циклус</w:t>
            </w:r>
          </w:p>
        </w:tc>
      </w:tr>
      <w:tr w:rsidR="004A0B59" w:rsidRPr="00455AA0" w:rsidTr="00455AA0">
        <w:tc>
          <w:tcPr>
            <w:tcW w:w="2718" w:type="dxa"/>
            <w:shd w:val="pct10" w:color="auto" w:fill="auto"/>
          </w:tcPr>
          <w:p w:rsidR="004A0B59" w:rsidRPr="00455AA0" w:rsidRDefault="004A0B59" w:rsidP="0044316E">
            <w:pPr>
              <w:spacing w:after="0"/>
              <w:rPr>
                <w:rFonts w:ascii="Times New Roman" w:hAnsi="Times New Roman"/>
                <w:sz w:val="18"/>
                <w:szCs w:val="24"/>
                <w:lang w:val="sr-Cyrl-BA"/>
              </w:rPr>
            </w:pPr>
            <w:r w:rsidRPr="00455AA0">
              <w:rPr>
                <w:rFonts w:ascii="Times New Roman" w:hAnsi="Times New Roman"/>
                <w:sz w:val="18"/>
                <w:szCs w:val="24"/>
                <w:lang w:val="sr-Cyrl-BA"/>
              </w:rPr>
              <w:t>Дужина трајања студија</w:t>
            </w:r>
          </w:p>
        </w:tc>
        <w:tc>
          <w:tcPr>
            <w:tcW w:w="6858" w:type="dxa"/>
            <w:vAlign w:val="center"/>
          </w:tcPr>
          <w:p w:rsidR="004A0B59" w:rsidRPr="00900343" w:rsidRDefault="004A0B59" w:rsidP="0044316E">
            <w:pPr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 године – 8 семестара</w:t>
            </w:r>
          </w:p>
        </w:tc>
      </w:tr>
      <w:tr w:rsidR="004A0B59" w:rsidRPr="00455AA0" w:rsidTr="00455AA0">
        <w:tc>
          <w:tcPr>
            <w:tcW w:w="2718" w:type="dxa"/>
            <w:shd w:val="pct10" w:color="auto" w:fill="auto"/>
          </w:tcPr>
          <w:p w:rsidR="004A0B59" w:rsidRPr="00455AA0" w:rsidRDefault="004A0B59" w:rsidP="0044316E">
            <w:pPr>
              <w:spacing w:after="0"/>
              <w:rPr>
                <w:rFonts w:ascii="Times New Roman" w:hAnsi="Times New Roman"/>
                <w:sz w:val="18"/>
                <w:szCs w:val="24"/>
                <w:lang w:val="sr-Cyrl-BA"/>
              </w:rPr>
            </w:pPr>
            <w:r w:rsidRPr="00455AA0">
              <w:rPr>
                <w:rFonts w:ascii="Times New Roman" w:hAnsi="Times New Roman"/>
                <w:sz w:val="18"/>
                <w:lang w:val="sr-Cyrl-CS"/>
              </w:rPr>
              <w:t>Академска титула која се стиче завршетком СП</w:t>
            </w:r>
          </w:p>
        </w:tc>
        <w:tc>
          <w:tcPr>
            <w:tcW w:w="6858" w:type="dxa"/>
            <w:vAlign w:val="center"/>
          </w:tcPr>
          <w:p w:rsidR="004A0B59" w:rsidRPr="00900343" w:rsidRDefault="004A0B59" w:rsidP="0044316E">
            <w:pPr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Дипломирани правник</w:t>
            </w:r>
          </w:p>
        </w:tc>
      </w:tr>
      <w:tr w:rsidR="004A0B59" w:rsidRPr="00455AA0" w:rsidTr="00455AA0">
        <w:tc>
          <w:tcPr>
            <w:tcW w:w="2718" w:type="dxa"/>
            <w:shd w:val="pct10" w:color="auto" w:fill="auto"/>
          </w:tcPr>
          <w:p w:rsidR="004A0B59" w:rsidRPr="00455AA0" w:rsidRDefault="004A0B59" w:rsidP="0044316E">
            <w:pPr>
              <w:spacing w:after="0"/>
              <w:rPr>
                <w:rFonts w:ascii="Times New Roman" w:hAnsi="Times New Roman"/>
                <w:sz w:val="18"/>
                <w:szCs w:val="24"/>
                <w:lang w:val="sr-Cyrl-BA"/>
              </w:rPr>
            </w:pPr>
            <w:r w:rsidRPr="00455AA0">
              <w:rPr>
                <w:rFonts w:ascii="Times New Roman" w:hAnsi="Times New Roman"/>
                <w:sz w:val="18"/>
                <w:szCs w:val="24"/>
                <w:lang w:val="sr-Cyrl-BA"/>
              </w:rPr>
              <w:t>Укупан број ECTS бодова СП</w:t>
            </w:r>
          </w:p>
        </w:tc>
        <w:tc>
          <w:tcPr>
            <w:tcW w:w="6858" w:type="dxa"/>
            <w:vAlign w:val="center"/>
          </w:tcPr>
          <w:p w:rsidR="004A0B59" w:rsidRPr="004A0B59" w:rsidRDefault="004A0B59" w:rsidP="0044316E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4A0B59">
              <w:rPr>
                <w:rFonts w:ascii="Times New Roman" w:hAnsi="Times New Roman"/>
                <w:lang w:val="sr-Cyrl-CS"/>
              </w:rPr>
              <w:t>240</w:t>
            </w:r>
            <w:r w:rsidRPr="004A0B59">
              <w:rPr>
                <w:rFonts w:ascii="Times New Roman" w:hAnsi="Times New Roman"/>
                <w:lang w:val="sr-Cyrl-BA"/>
              </w:rPr>
              <w:t xml:space="preserve"> ECTS</w:t>
            </w:r>
          </w:p>
        </w:tc>
      </w:tr>
      <w:tr w:rsidR="004A0B59" w:rsidRPr="00455AA0" w:rsidTr="00455AA0">
        <w:tc>
          <w:tcPr>
            <w:tcW w:w="2718" w:type="dxa"/>
            <w:shd w:val="pct10" w:color="auto" w:fill="auto"/>
          </w:tcPr>
          <w:p w:rsidR="004A0B59" w:rsidRPr="00455AA0" w:rsidRDefault="004A0B59" w:rsidP="0044316E">
            <w:pPr>
              <w:spacing w:after="0"/>
              <w:rPr>
                <w:rFonts w:ascii="Times New Roman" w:hAnsi="Times New Roman"/>
                <w:sz w:val="18"/>
                <w:szCs w:val="24"/>
                <w:lang w:val="sr-Cyrl-BA"/>
              </w:rPr>
            </w:pPr>
            <w:r w:rsidRPr="00455AA0">
              <w:rPr>
                <w:rFonts w:ascii="Times New Roman" w:hAnsi="Times New Roman"/>
                <w:sz w:val="18"/>
                <w:szCs w:val="24"/>
                <w:lang w:val="sr-Cyrl-BA"/>
              </w:rPr>
              <w:t>Руководилац/ Шеф СП (или слично - навести)</w:t>
            </w:r>
          </w:p>
        </w:tc>
        <w:tc>
          <w:tcPr>
            <w:tcW w:w="6858" w:type="dxa"/>
            <w:vAlign w:val="center"/>
          </w:tcPr>
          <w:p w:rsidR="004A0B59" w:rsidRPr="00F9576B" w:rsidRDefault="004A0B59" w:rsidP="0044316E">
            <w:pPr>
              <w:spacing w:after="0"/>
              <w:rPr>
                <w:rFonts w:ascii="Times New Roman" w:hAnsi="Times New Roman"/>
                <w:szCs w:val="24"/>
                <w:lang w:val="sr-Cyrl-BA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Декан проф. др Радомир В. Лукић </w:t>
            </w:r>
          </w:p>
        </w:tc>
      </w:tr>
      <w:tr w:rsidR="004A0B59" w:rsidRPr="00455AA0" w:rsidTr="00455AA0">
        <w:tc>
          <w:tcPr>
            <w:tcW w:w="2718" w:type="dxa"/>
            <w:shd w:val="pct10" w:color="auto" w:fill="auto"/>
          </w:tcPr>
          <w:p w:rsidR="004A0B59" w:rsidRPr="00455AA0" w:rsidRDefault="004A0B59" w:rsidP="0044316E">
            <w:pPr>
              <w:spacing w:after="0"/>
              <w:rPr>
                <w:rFonts w:ascii="Times New Roman" w:hAnsi="Times New Roman"/>
                <w:sz w:val="18"/>
                <w:szCs w:val="24"/>
                <w:lang w:val="sr-Cyrl-BA"/>
              </w:rPr>
            </w:pPr>
            <w:r w:rsidRPr="00455AA0">
              <w:rPr>
                <w:rFonts w:ascii="Times New Roman" w:hAnsi="Times New Roman"/>
                <w:sz w:val="18"/>
                <w:szCs w:val="24"/>
                <w:lang w:val="sr-Latn-BA"/>
              </w:rPr>
              <w:t>E-mail и web страница</w:t>
            </w:r>
          </w:p>
        </w:tc>
        <w:tc>
          <w:tcPr>
            <w:tcW w:w="6858" w:type="dxa"/>
            <w:vAlign w:val="center"/>
          </w:tcPr>
          <w:p w:rsidR="004A0B59" w:rsidRPr="003E487C" w:rsidRDefault="004A0B59" w:rsidP="0044316E">
            <w:pPr>
              <w:spacing w:after="0"/>
              <w:rPr>
                <w:rFonts w:ascii="Times New Roman" w:hAnsi="Times New Roman"/>
                <w:szCs w:val="24"/>
                <w:lang w:val="sr-Latn-CS"/>
              </w:rPr>
            </w:pPr>
            <w:hyperlink r:id="rId6" w:history="1">
              <w:r w:rsidRPr="008C74EB">
                <w:rPr>
                  <w:rStyle w:val="Hyperlink"/>
                  <w:rFonts w:ascii="Times New Roman" w:hAnsi="Times New Roman"/>
                  <w:szCs w:val="24"/>
                  <w:lang w:val="sr-Latn-CS"/>
                </w:rPr>
                <w:t>pravni@teol.net</w:t>
              </w:r>
            </w:hyperlink>
            <w:r w:rsidRPr="003E487C">
              <w:rPr>
                <w:rFonts w:ascii="Times New Roman" w:hAnsi="Times New Roman"/>
                <w:szCs w:val="24"/>
                <w:lang w:val="sr-Latn-CS"/>
              </w:rPr>
              <w:t xml:space="preserve">;      </w:t>
            </w:r>
            <w:hyperlink r:id="rId7" w:history="1">
              <w:r w:rsidRPr="003E487C">
                <w:rPr>
                  <w:rStyle w:val="Hyperlink"/>
                  <w:rFonts w:ascii="Times New Roman" w:hAnsi="Times New Roman"/>
                  <w:lang w:val="sr-Latn-CS"/>
                </w:rPr>
                <w:t>www.pravni</w:t>
              </w:r>
            </w:hyperlink>
            <w:r w:rsidRPr="003E487C">
              <w:rPr>
                <w:rStyle w:val="Hyperlink"/>
                <w:rFonts w:ascii="Times New Roman" w:hAnsi="Times New Roman"/>
              </w:rPr>
              <w:t>fis.com</w:t>
            </w:r>
          </w:p>
        </w:tc>
      </w:tr>
    </w:tbl>
    <w:p w:rsidR="00A96EA3" w:rsidRDefault="00A96EA3" w:rsidP="00D77258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:rsidR="0028379D" w:rsidRDefault="0028379D" w:rsidP="00D77258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28379D">
        <w:rPr>
          <w:rFonts w:ascii="Times New Roman" w:hAnsi="Times New Roman"/>
          <w:b/>
          <w:sz w:val="24"/>
          <w:szCs w:val="24"/>
          <w:lang w:val="sr-Cyrl-BA"/>
        </w:rPr>
        <w:t>Компетенције</w:t>
      </w:r>
      <w:r>
        <w:rPr>
          <w:rFonts w:ascii="Times New Roman" w:hAnsi="Times New Roman"/>
          <w:sz w:val="24"/>
          <w:szCs w:val="24"/>
          <w:lang w:val="sr-Cyrl-BA"/>
        </w:rPr>
        <w:t xml:space="preserve"> представљају комбинацију знања и његове примјене (вјештина), ставова и одговорности које описују исходи учења студијског програма. </w:t>
      </w:r>
    </w:p>
    <w:p w:rsidR="0028379D" w:rsidRDefault="0028379D" w:rsidP="00D77258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28379D">
        <w:rPr>
          <w:rFonts w:ascii="Times New Roman" w:hAnsi="Times New Roman"/>
          <w:b/>
          <w:sz w:val="24"/>
          <w:szCs w:val="24"/>
          <w:lang w:val="sr-Cyrl-BA"/>
        </w:rPr>
        <w:t>Опште компетенције</w:t>
      </w:r>
      <w:r>
        <w:rPr>
          <w:rFonts w:ascii="Times New Roman" w:hAnsi="Times New Roman"/>
          <w:sz w:val="24"/>
          <w:szCs w:val="24"/>
          <w:lang w:val="sr-Cyrl-BA"/>
        </w:rPr>
        <w:t xml:space="preserve"> посједују сви који заврше одређен ниво образовања, без обзира на науку или струку којом се баве.</w:t>
      </w:r>
    </w:p>
    <w:p w:rsidR="00B17086" w:rsidRDefault="0028379D" w:rsidP="00D77258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B17086">
        <w:rPr>
          <w:rFonts w:ascii="Times New Roman" w:hAnsi="Times New Roman"/>
          <w:b/>
          <w:sz w:val="24"/>
          <w:szCs w:val="24"/>
          <w:lang w:val="sr-Cyrl-BA"/>
        </w:rPr>
        <w:t>Специфичне (стручне) компетенције</w:t>
      </w:r>
      <w:r w:rsidR="00B17086">
        <w:rPr>
          <w:rFonts w:ascii="Times New Roman" w:hAnsi="Times New Roman"/>
          <w:sz w:val="24"/>
          <w:szCs w:val="24"/>
          <w:lang w:val="sr-Cyrl-BA"/>
        </w:rPr>
        <w:t xml:space="preserve"> представљају уже компетенције везане за одређено академско подручје, а које се дефинишу за сваки студијски програм.</w:t>
      </w:r>
    </w:p>
    <w:p w:rsidR="0028379D" w:rsidRDefault="0028379D" w:rsidP="00D77258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:rsidR="00814A15" w:rsidRDefault="0028379D" w:rsidP="00814A15">
      <w:pPr>
        <w:pStyle w:val="Quote"/>
        <w:numPr>
          <w:ilvl w:val="0"/>
          <w:numId w:val="8"/>
        </w:numPr>
        <w:ind w:left="360"/>
        <w:rPr>
          <w:lang w:val="sr-Cyrl-BA"/>
        </w:rPr>
      </w:pPr>
      <w:r>
        <w:rPr>
          <w:lang w:val="sr-Cyrl-BA"/>
        </w:rPr>
        <w:t>Опште компетенције</w:t>
      </w:r>
    </w:p>
    <w:p w:rsidR="00455AA0" w:rsidRDefault="001A28E9" w:rsidP="00006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Cyrl-CS"/>
        </w:rPr>
        <w:t>Студијски програм Право</w:t>
      </w:r>
      <w:r w:rsidR="005169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692E" w:rsidRPr="0051692E">
        <w:rPr>
          <w:rFonts w:ascii="Times New Roman" w:hAnsi="Times New Roman"/>
          <w:sz w:val="24"/>
          <w:szCs w:val="24"/>
          <w:lang w:val="sr-Cyrl-BA"/>
        </w:rPr>
        <w:t>I циклуса</w:t>
      </w:r>
      <w:r w:rsidR="0051692E">
        <w:rPr>
          <w:rFonts w:ascii="Times New Roman" w:hAnsi="Times New Roman"/>
          <w:sz w:val="24"/>
          <w:szCs w:val="24"/>
          <w:lang w:val="sr-Cyrl-BA"/>
        </w:rPr>
        <w:t xml:space="preserve"> студија</w:t>
      </w:r>
      <w:r w:rsidRPr="00956B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обезбјеђује </w:t>
      </w:r>
      <w:r w:rsidRPr="00956BF5">
        <w:rPr>
          <w:rFonts w:ascii="Times New Roman" w:hAnsi="Times New Roman"/>
          <w:sz w:val="24"/>
          <w:szCs w:val="24"/>
          <w:lang w:val="sr-Cyrl-CS"/>
        </w:rPr>
        <w:t xml:space="preserve">стицање </w:t>
      </w:r>
      <w:r>
        <w:rPr>
          <w:rFonts w:ascii="Times New Roman" w:hAnsi="Times New Roman"/>
          <w:sz w:val="24"/>
          <w:szCs w:val="24"/>
          <w:lang w:val="sr-Cyrl-CS"/>
        </w:rPr>
        <w:t xml:space="preserve">сљедећих </w:t>
      </w:r>
      <w:r w:rsidRPr="00956BF5">
        <w:rPr>
          <w:rFonts w:ascii="Times New Roman" w:hAnsi="Times New Roman"/>
          <w:sz w:val="24"/>
          <w:szCs w:val="24"/>
          <w:lang w:val="sr-Cyrl-CS"/>
        </w:rPr>
        <w:t>општих</w:t>
      </w:r>
      <w:r>
        <w:rPr>
          <w:rFonts w:ascii="Times New Roman" w:hAnsi="Times New Roman"/>
          <w:sz w:val="24"/>
          <w:szCs w:val="24"/>
          <w:lang w:val="sr-Cyrl-CS"/>
        </w:rPr>
        <w:t xml:space="preserve"> компетенција</w:t>
      </w:r>
      <w:r w:rsidR="000068E5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068E5" w:rsidRPr="000068E5">
        <w:rPr>
          <w:rFonts w:ascii="Times New Roman" w:hAnsi="Times New Roman"/>
          <w:sz w:val="24"/>
          <w:szCs w:val="24"/>
          <w:lang w:val="sr-Cyrl-BA"/>
        </w:rPr>
        <w:t>способност за критичку анализу, процјену и</w:t>
      </w:r>
      <w:r w:rsidR="0044316E">
        <w:rPr>
          <w:rFonts w:ascii="Times New Roman" w:hAnsi="Times New Roman"/>
          <w:sz w:val="24"/>
          <w:szCs w:val="24"/>
          <w:lang w:val="sr-Cyrl-BA"/>
        </w:rPr>
        <w:t xml:space="preserve"> синтезу нових и сложених идеја,</w:t>
      </w:r>
      <w:r w:rsidR="000068E5" w:rsidRPr="000068E5">
        <w:rPr>
          <w:rFonts w:ascii="Times New Roman" w:hAnsi="Times New Roman"/>
          <w:sz w:val="24"/>
          <w:szCs w:val="24"/>
          <w:lang w:val="sr-Cyrl-BA"/>
        </w:rPr>
        <w:t xml:space="preserve"> способност комуникације са радним колегама, широм стручном и научном заједницом, те друшво</w:t>
      </w:r>
      <w:r w:rsidR="000068E5">
        <w:rPr>
          <w:rFonts w:ascii="Times New Roman" w:hAnsi="Times New Roman"/>
          <w:sz w:val="24"/>
          <w:szCs w:val="24"/>
          <w:lang w:val="sr-Cyrl-BA"/>
        </w:rPr>
        <w:t>м уопште о области коју изучава</w:t>
      </w:r>
      <w:r w:rsidR="000068E5" w:rsidRPr="000068E5">
        <w:rPr>
          <w:rFonts w:ascii="Times New Roman" w:hAnsi="Times New Roman"/>
          <w:sz w:val="24"/>
          <w:szCs w:val="24"/>
          <w:lang w:val="sr-Cyrl-CS"/>
        </w:rPr>
        <w:t>,</w:t>
      </w:r>
      <w:r w:rsidR="000068E5">
        <w:rPr>
          <w:rFonts w:ascii="Times New Roman" w:hAnsi="Times New Roman"/>
          <w:sz w:val="24"/>
          <w:szCs w:val="24"/>
          <w:lang w:val="sr-Cyrl-CS"/>
        </w:rPr>
        <w:t xml:space="preserve"> способност учења, рјешавања проблема, </w:t>
      </w:r>
      <w:r w:rsidR="0044316E" w:rsidRPr="0044316E">
        <w:rPr>
          <w:rFonts w:ascii="Times New Roman" w:hAnsi="Times New Roman"/>
          <w:sz w:val="24"/>
          <w:szCs w:val="24"/>
          <w:lang w:val="sr-Cyrl-BA"/>
        </w:rPr>
        <w:t xml:space="preserve">способност за примјену усвојеног знања </w:t>
      </w:r>
      <w:r w:rsidR="0044316E">
        <w:rPr>
          <w:rFonts w:ascii="Times New Roman" w:hAnsi="Times New Roman"/>
          <w:sz w:val="24"/>
          <w:szCs w:val="24"/>
          <w:lang w:val="sr-Cyrl-BA"/>
        </w:rPr>
        <w:t xml:space="preserve">у пракси </w:t>
      </w:r>
      <w:r w:rsidR="0044316E" w:rsidRPr="0044316E">
        <w:rPr>
          <w:rFonts w:ascii="Times New Roman" w:hAnsi="Times New Roman"/>
          <w:sz w:val="24"/>
          <w:szCs w:val="24"/>
          <w:lang w:val="sr-Cyrl-BA"/>
        </w:rPr>
        <w:t>и критичко разумијевање принципа везаних за подручје студирања/дисциплину на начин да показује профес</w:t>
      </w:r>
      <w:r w:rsidR="0044316E">
        <w:rPr>
          <w:rFonts w:ascii="Times New Roman" w:hAnsi="Times New Roman"/>
          <w:sz w:val="24"/>
          <w:szCs w:val="24"/>
          <w:lang w:val="sr-Cyrl-BA"/>
        </w:rPr>
        <w:t>ионалан приступ раду и занимању,</w:t>
      </w:r>
      <w:r w:rsidR="0044316E" w:rsidRPr="0044316E">
        <w:rPr>
          <w:rFonts w:ascii="Times New Roman" w:hAnsi="Times New Roman"/>
          <w:sz w:val="24"/>
          <w:szCs w:val="24"/>
          <w:lang w:val="sr-Cyrl-BA"/>
        </w:rPr>
        <w:t xml:space="preserve"> способност за примјену главних метода стицања новог знања и примијењених истраживањ</w:t>
      </w:r>
      <w:r w:rsidR="0044316E">
        <w:rPr>
          <w:rFonts w:ascii="Times New Roman" w:hAnsi="Times New Roman"/>
          <w:sz w:val="24"/>
          <w:szCs w:val="24"/>
          <w:lang w:val="sr-Cyrl-BA"/>
        </w:rPr>
        <w:t>а у подручју изучавања</w:t>
      </w:r>
      <w:r w:rsidR="000068E5" w:rsidRPr="0044316E">
        <w:rPr>
          <w:rFonts w:ascii="Times New Roman" w:hAnsi="Times New Roman"/>
          <w:sz w:val="24"/>
          <w:szCs w:val="24"/>
          <w:lang w:val="sr-Cyrl-CS"/>
        </w:rPr>
        <w:t>,</w:t>
      </w:r>
      <w:r w:rsidR="000068E5">
        <w:rPr>
          <w:rFonts w:ascii="Times New Roman" w:hAnsi="Times New Roman"/>
          <w:sz w:val="24"/>
          <w:szCs w:val="24"/>
          <w:lang w:val="sr-Cyrl-CS"/>
        </w:rPr>
        <w:t xml:space="preserve"> способност прилагођавања у новој ситуацији, вјештине управљања информацијама, способност за самосталан рад и тимски рад, знање другог (страног) језика</w:t>
      </w:r>
      <w:r w:rsidR="0044316E">
        <w:rPr>
          <w:rFonts w:ascii="Times New Roman" w:hAnsi="Times New Roman"/>
          <w:sz w:val="24"/>
          <w:szCs w:val="24"/>
          <w:lang w:val="sr-Cyrl-CS"/>
        </w:rPr>
        <w:t>, брига за квалитет.</w:t>
      </w:r>
    </w:p>
    <w:p w:rsidR="00B17086" w:rsidRDefault="00B17086" w:rsidP="00824219">
      <w:pPr>
        <w:rPr>
          <w:rFonts w:ascii="Times New Roman" w:hAnsi="Times New Roman"/>
          <w:sz w:val="24"/>
          <w:szCs w:val="24"/>
          <w:lang w:val="sr-Cyrl-BA"/>
        </w:rPr>
      </w:pPr>
    </w:p>
    <w:p w:rsidR="00B17086" w:rsidRDefault="00B17086" w:rsidP="00B17086">
      <w:pPr>
        <w:pStyle w:val="Quote"/>
        <w:numPr>
          <w:ilvl w:val="0"/>
          <w:numId w:val="8"/>
        </w:numPr>
        <w:ind w:left="360"/>
        <w:rPr>
          <w:lang w:val="sr-Cyrl-BA"/>
        </w:rPr>
      </w:pPr>
      <w:r>
        <w:rPr>
          <w:lang w:val="sr-Cyrl-BA"/>
        </w:rPr>
        <w:t>Специфичне компетенције</w:t>
      </w:r>
    </w:p>
    <w:p w:rsidR="00B42A5D" w:rsidRPr="00956BF5" w:rsidRDefault="00B42A5D" w:rsidP="001A28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6BF5">
        <w:rPr>
          <w:rFonts w:ascii="Times New Roman" w:hAnsi="Times New Roman"/>
          <w:sz w:val="24"/>
          <w:szCs w:val="24"/>
          <w:lang w:val="sr-Cyrl-CS"/>
        </w:rPr>
        <w:t>Студијски програм Право омогућава стицање општих и посебних теоријских и практичних знања и вјештина те омогућава да се студенти оспособе да схватају, правилно тумаче и примјењују право, као и да критички преиспитују важеће правне норме те предлажу доношење примјеренијих.Такође, студијски програм има за циљ да студенти стекну знања из права и других упоредних правних система, како би се у пракси као правници могли укључити у процесе стручне анализе правних проблема, те прилагодити на нове националне и међународне правне норме, као и имати способност за самосталну и креативну примјену права.</w:t>
      </w:r>
      <w:r w:rsidR="001A28E9" w:rsidRPr="001A28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A28E9">
        <w:rPr>
          <w:rFonts w:ascii="Times New Roman" w:hAnsi="Times New Roman"/>
          <w:sz w:val="24"/>
          <w:szCs w:val="24"/>
          <w:lang w:val="sr-Cyrl-CS"/>
        </w:rPr>
        <w:t>Дакле, п</w:t>
      </w:r>
      <w:r w:rsidR="001A28E9" w:rsidRPr="006F3F64">
        <w:rPr>
          <w:rFonts w:ascii="Times New Roman" w:hAnsi="Times New Roman"/>
          <w:sz w:val="24"/>
          <w:szCs w:val="24"/>
          <w:lang w:val="sr-Cyrl-CS"/>
        </w:rPr>
        <w:t xml:space="preserve">рограм првог циклуса студија Права, има сврху да оспособи студенте (будуће дипломиране правнике) да се могу ефикасно укључити у рад </w:t>
      </w:r>
      <w:r w:rsidR="001A28E9" w:rsidRPr="006F3F64">
        <w:rPr>
          <w:rFonts w:ascii="Times New Roman" w:hAnsi="Times New Roman"/>
          <w:sz w:val="24"/>
          <w:szCs w:val="24"/>
          <w:lang w:val="sr-Cyrl-CS"/>
        </w:rPr>
        <w:lastRenderedPageBreak/>
        <w:t>државних органа, привредних субјеката и осталих удружења, установа и других институција у правном систему.</w:t>
      </w:r>
    </w:p>
    <w:p w:rsidR="005547E3" w:rsidRDefault="00B42A5D" w:rsidP="00B42A5D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Cyrl-BA"/>
        </w:rPr>
        <w:t xml:space="preserve">Према томе, </w:t>
      </w:r>
      <w:r w:rsidRPr="00956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на основу свега наведеног, можемо закључити да </w:t>
      </w:r>
      <w:r w:rsidRPr="00956BF5">
        <w:rPr>
          <w:rFonts w:ascii="Times New Roman" w:hAnsi="Times New Roman"/>
          <w:sz w:val="24"/>
          <w:szCs w:val="24"/>
          <w:lang w:val="sr-Latn-CS"/>
        </w:rPr>
        <w:t>основни циљев</w:t>
      </w:r>
      <w:r w:rsidRPr="00956BF5">
        <w:rPr>
          <w:rFonts w:ascii="Times New Roman" w:hAnsi="Times New Roman"/>
          <w:sz w:val="24"/>
          <w:szCs w:val="24"/>
          <w:lang w:val="sr-Cyrl-BA"/>
        </w:rPr>
        <w:t>и</w:t>
      </w:r>
      <w:r w:rsidRPr="00956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студијског </w:t>
      </w:r>
      <w:r w:rsidRPr="00956BF5">
        <w:rPr>
          <w:rFonts w:ascii="Times New Roman" w:hAnsi="Times New Roman"/>
          <w:sz w:val="24"/>
          <w:szCs w:val="24"/>
          <w:lang w:val="sr-Latn-CS"/>
        </w:rPr>
        <w:t>програма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Право</w:t>
      </w:r>
      <w:r>
        <w:rPr>
          <w:rFonts w:ascii="Times New Roman" w:hAnsi="Times New Roman"/>
          <w:sz w:val="24"/>
          <w:szCs w:val="24"/>
          <w:lang w:val="sr-Latn-CS"/>
        </w:rPr>
        <w:t>, укључују сљедеће: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Свеобухватно оп</w:t>
      </w:r>
      <w:r w:rsidRPr="00956BF5">
        <w:rPr>
          <w:rFonts w:ascii="Times New Roman" w:hAnsi="Times New Roman"/>
          <w:sz w:val="24"/>
          <w:szCs w:val="24"/>
          <w:lang w:val="sr-Cyrl-BA"/>
        </w:rPr>
        <w:t>шт</w:t>
      </w:r>
      <w:r w:rsidRPr="00956BF5">
        <w:rPr>
          <w:rFonts w:ascii="Times New Roman" w:hAnsi="Times New Roman"/>
          <w:sz w:val="24"/>
          <w:szCs w:val="24"/>
          <w:lang w:val="sr-Latn-CS"/>
        </w:rPr>
        <w:t>е знање које обухвата и друге домене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Latn-CS"/>
        </w:rPr>
        <w:t xml:space="preserve">хуманости </w:t>
      </w:r>
      <w:r w:rsidRPr="00956BF5">
        <w:rPr>
          <w:rFonts w:ascii="Times New Roman" w:hAnsi="Times New Roman"/>
          <w:sz w:val="24"/>
          <w:szCs w:val="24"/>
          <w:lang w:val="sr-Cyrl-BA"/>
        </w:rPr>
        <w:t>што је и</w:t>
      </w:r>
      <w:r w:rsidRPr="00956BF5">
        <w:rPr>
          <w:rFonts w:ascii="Times New Roman" w:hAnsi="Times New Roman"/>
          <w:sz w:val="24"/>
          <w:szCs w:val="24"/>
          <w:lang w:val="sr-Latn-CS"/>
        </w:rPr>
        <w:t xml:space="preserve"> основни предуслов за ква</w:t>
      </w:r>
      <w:r>
        <w:rPr>
          <w:rFonts w:ascii="Times New Roman" w:hAnsi="Times New Roman"/>
          <w:sz w:val="24"/>
          <w:szCs w:val="24"/>
          <w:lang w:val="sr-Latn-CS"/>
        </w:rPr>
        <w:t>литетно правно доношење одлука;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Специјално правно знање о свим осно</w:t>
      </w:r>
      <w:r>
        <w:rPr>
          <w:rFonts w:ascii="Times New Roman" w:hAnsi="Times New Roman"/>
          <w:sz w:val="24"/>
          <w:szCs w:val="24"/>
          <w:lang w:val="sr-Latn-CS"/>
        </w:rPr>
        <w:t>вним питањима позитивног права;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Капацитет преноса теоријског знања у праксу и способност р</w:t>
      </w:r>
      <w:r w:rsidRPr="00956BF5">
        <w:rPr>
          <w:rFonts w:ascii="Times New Roman" w:hAnsi="Times New Roman"/>
          <w:sz w:val="24"/>
          <w:szCs w:val="24"/>
          <w:lang w:val="sr-Cyrl-BA"/>
        </w:rPr>
        <w:t>ј</w:t>
      </w:r>
      <w:r w:rsidRPr="00956BF5">
        <w:rPr>
          <w:rFonts w:ascii="Times New Roman" w:hAnsi="Times New Roman"/>
          <w:sz w:val="24"/>
          <w:szCs w:val="24"/>
          <w:lang w:val="sr-Latn-CS"/>
        </w:rPr>
        <w:t xml:space="preserve">ешавања 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различитих </w:t>
      </w:r>
      <w:r w:rsidRPr="00956BF5">
        <w:rPr>
          <w:rFonts w:ascii="Times New Roman" w:hAnsi="Times New Roman"/>
          <w:sz w:val="24"/>
          <w:szCs w:val="24"/>
          <w:lang w:val="sr-Latn-CS"/>
        </w:rPr>
        <w:t>случајева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Latn-CS"/>
        </w:rPr>
        <w:t xml:space="preserve">и </w:t>
      </w:r>
      <w:r w:rsidRPr="00956BF5">
        <w:rPr>
          <w:rFonts w:ascii="Times New Roman" w:hAnsi="Times New Roman"/>
          <w:sz w:val="24"/>
          <w:szCs w:val="24"/>
          <w:lang w:val="sr-Cyrl-BA"/>
        </w:rPr>
        <w:t>израда</w:t>
      </w:r>
      <w:r w:rsidRPr="00956BF5">
        <w:rPr>
          <w:rFonts w:ascii="Times New Roman" w:hAnsi="Times New Roman"/>
          <w:sz w:val="24"/>
          <w:szCs w:val="24"/>
          <w:lang w:val="sr-Latn-CS"/>
        </w:rPr>
        <w:t xml:space="preserve"> правн</w:t>
      </w:r>
      <w:r w:rsidRPr="00956BF5">
        <w:rPr>
          <w:rFonts w:ascii="Times New Roman" w:hAnsi="Times New Roman"/>
          <w:sz w:val="24"/>
          <w:szCs w:val="24"/>
          <w:lang w:val="sr-Cyrl-BA"/>
        </w:rPr>
        <w:t>их</w:t>
      </w:r>
      <w:r w:rsidRPr="00956BF5">
        <w:rPr>
          <w:rFonts w:ascii="Times New Roman" w:hAnsi="Times New Roman"/>
          <w:sz w:val="24"/>
          <w:szCs w:val="24"/>
          <w:lang w:val="sr-Latn-CS"/>
        </w:rPr>
        <w:t xml:space="preserve"> ак</w:t>
      </w:r>
      <w:r w:rsidRPr="00956BF5">
        <w:rPr>
          <w:rFonts w:ascii="Times New Roman" w:hAnsi="Times New Roman"/>
          <w:sz w:val="24"/>
          <w:szCs w:val="24"/>
          <w:lang w:val="sr-Cyrl-BA"/>
        </w:rPr>
        <w:t>ата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Могућност примјене различитих метода интерпретациј</w:t>
      </w:r>
      <w:r>
        <w:rPr>
          <w:rFonts w:ascii="Times New Roman" w:hAnsi="Times New Roman"/>
          <w:sz w:val="24"/>
          <w:szCs w:val="24"/>
          <w:lang w:val="sr-Latn-CS"/>
        </w:rPr>
        <w:t>е за тумачење правних текстова;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Примјена пра</w:t>
      </w:r>
      <w:r>
        <w:rPr>
          <w:rFonts w:ascii="Times New Roman" w:hAnsi="Times New Roman"/>
          <w:sz w:val="24"/>
          <w:szCs w:val="24"/>
          <w:lang w:val="sr-Latn-CS"/>
        </w:rPr>
        <w:t>вног силогизма и аргументације;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Капацитет ефикасног усменог и писаног и</w:t>
      </w:r>
      <w:r w:rsidRPr="00956BF5">
        <w:rPr>
          <w:rFonts w:ascii="Times New Roman" w:hAnsi="Times New Roman"/>
          <w:sz w:val="24"/>
          <w:szCs w:val="24"/>
          <w:lang w:val="sr-Cyrl-BA"/>
        </w:rPr>
        <w:t>ст</w:t>
      </w:r>
      <w:r w:rsidRPr="00956BF5">
        <w:rPr>
          <w:rFonts w:ascii="Times New Roman" w:hAnsi="Times New Roman"/>
          <w:sz w:val="24"/>
          <w:szCs w:val="24"/>
          <w:lang w:val="sr-Latn-CS"/>
        </w:rPr>
        <w:t>ражавања и комуникације у вези са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E7757">
        <w:rPr>
          <w:rFonts w:ascii="Times New Roman" w:hAnsi="Times New Roman"/>
          <w:sz w:val="24"/>
          <w:szCs w:val="24"/>
          <w:lang w:val="sr-Cyrl-BA"/>
        </w:rPr>
        <w:t>правним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Latn-CS"/>
        </w:rPr>
        <w:t>питањ</w:t>
      </w:r>
      <w:r w:rsidRPr="00956BF5">
        <w:rPr>
          <w:rFonts w:ascii="Times New Roman" w:hAnsi="Times New Roman"/>
          <w:sz w:val="24"/>
          <w:szCs w:val="24"/>
          <w:lang w:val="sr-Cyrl-BA"/>
        </w:rPr>
        <w:t>им</w:t>
      </w:r>
      <w:r>
        <w:rPr>
          <w:rFonts w:ascii="Times New Roman" w:hAnsi="Times New Roman"/>
          <w:sz w:val="24"/>
          <w:szCs w:val="24"/>
          <w:lang w:val="sr-Latn-CS"/>
        </w:rPr>
        <w:t>а;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Капацитет за вођење основних научних истраживања</w:t>
      </w:r>
      <w:r>
        <w:rPr>
          <w:rFonts w:ascii="Times New Roman" w:hAnsi="Times New Roman"/>
          <w:sz w:val="24"/>
          <w:szCs w:val="24"/>
          <w:lang w:val="sr-Latn-CS"/>
        </w:rPr>
        <w:t xml:space="preserve"> и проналажење правних ресурса;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Охрабривање друштвено одговорног размишљања и критичког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Latn-CS"/>
        </w:rPr>
        <w:t>односа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Latn-CS"/>
        </w:rPr>
        <w:t>према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Latn-CS"/>
        </w:rPr>
        <w:t>друштвеном</w:t>
      </w:r>
      <w:r w:rsidRPr="00956BF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956BF5">
        <w:rPr>
          <w:rFonts w:ascii="Times New Roman" w:hAnsi="Times New Roman"/>
          <w:sz w:val="24"/>
          <w:szCs w:val="24"/>
          <w:lang w:val="sr-Latn-CS"/>
        </w:rPr>
        <w:t>развој</w:t>
      </w:r>
      <w:r w:rsidRPr="00956BF5">
        <w:rPr>
          <w:rFonts w:ascii="Times New Roman" w:hAnsi="Times New Roman"/>
          <w:sz w:val="24"/>
          <w:szCs w:val="24"/>
          <w:lang w:val="sr-Cyrl-BA"/>
        </w:rPr>
        <w:t>у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:rsidR="005547E3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Промовисање највиших е</w:t>
      </w:r>
      <w:r>
        <w:rPr>
          <w:rFonts w:ascii="Times New Roman" w:hAnsi="Times New Roman"/>
          <w:sz w:val="24"/>
          <w:szCs w:val="24"/>
          <w:lang w:val="sr-Latn-CS"/>
        </w:rPr>
        <w:t>тичких стандарда правне струке;</w:t>
      </w:r>
    </w:p>
    <w:p w:rsidR="00B42A5D" w:rsidRPr="00956BF5" w:rsidRDefault="00B42A5D" w:rsidP="005547E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956BF5">
        <w:rPr>
          <w:rFonts w:ascii="Times New Roman" w:hAnsi="Times New Roman"/>
          <w:sz w:val="24"/>
          <w:szCs w:val="24"/>
          <w:lang w:val="sr-Latn-CS"/>
        </w:rPr>
        <w:t>Иницијатива и независност у доношењу одлука.</w:t>
      </w:r>
    </w:p>
    <w:p w:rsidR="00B17086" w:rsidRPr="00824219" w:rsidRDefault="00B17086" w:rsidP="00824219">
      <w:pPr>
        <w:rPr>
          <w:rFonts w:ascii="Times New Roman" w:hAnsi="Times New Roman"/>
          <w:sz w:val="24"/>
          <w:szCs w:val="24"/>
          <w:lang w:val="sr-Cyrl-BA"/>
        </w:rPr>
      </w:pPr>
    </w:p>
    <w:sectPr w:rsidR="00B17086" w:rsidRPr="00824219" w:rsidSect="00B978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459"/>
    <w:multiLevelType w:val="hybridMultilevel"/>
    <w:tmpl w:val="21785796"/>
    <w:lvl w:ilvl="0" w:tplc="82242A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82242A4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21F80"/>
    <w:multiLevelType w:val="hybridMultilevel"/>
    <w:tmpl w:val="13AA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55E6"/>
    <w:multiLevelType w:val="hybridMultilevel"/>
    <w:tmpl w:val="09A2DF10"/>
    <w:lvl w:ilvl="0" w:tplc="82242A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EC3E8E4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A6404"/>
    <w:multiLevelType w:val="hybridMultilevel"/>
    <w:tmpl w:val="9F5030D4"/>
    <w:lvl w:ilvl="0" w:tplc="8408A54A">
      <w:start w:val="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4FD15A48"/>
    <w:multiLevelType w:val="hybridMultilevel"/>
    <w:tmpl w:val="90ACB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6F15"/>
    <w:multiLevelType w:val="hybridMultilevel"/>
    <w:tmpl w:val="B2B2D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9046D"/>
    <w:multiLevelType w:val="hybridMultilevel"/>
    <w:tmpl w:val="C7AA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D18"/>
    <w:multiLevelType w:val="hybridMultilevel"/>
    <w:tmpl w:val="71A2D4E2"/>
    <w:lvl w:ilvl="0" w:tplc="3924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50424"/>
    <w:multiLevelType w:val="hybridMultilevel"/>
    <w:tmpl w:val="A2D4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58"/>
    <w:rsid w:val="000068E5"/>
    <w:rsid w:val="001A28E9"/>
    <w:rsid w:val="001A61A4"/>
    <w:rsid w:val="0028379D"/>
    <w:rsid w:val="00351786"/>
    <w:rsid w:val="003B18B1"/>
    <w:rsid w:val="0044316E"/>
    <w:rsid w:val="00455AA0"/>
    <w:rsid w:val="004A0B59"/>
    <w:rsid w:val="0051692E"/>
    <w:rsid w:val="005547E3"/>
    <w:rsid w:val="00814A15"/>
    <w:rsid w:val="00824219"/>
    <w:rsid w:val="00866335"/>
    <w:rsid w:val="008D7AD7"/>
    <w:rsid w:val="00906880"/>
    <w:rsid w:val="00A355E6"/>
    <w:rsid w:val="00A521DD"/>
    <w:rsid w:val="00A74A33"/>
    <w:rsid w:val="00A96EA3"/>
    <w:rsid w:val="00AE7757"/>
    <w:rsid w:val="00B17086"/>
    <w:rsid w:val="00B42A5D"/>
    <w:rsid w:val="00B97847"/>
    <w:rsid w:val="00BA6E9C"/>
    <w:rsid w:val="00C81EA4"/>
    <w:rsid w:val="00D77258"/>
    <w:rsid w:val="00EE7136"/>
    <w:rsid w:val="00F2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4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A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14A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A61A4"/>
    <w:pPr>
      <w:shd w:val="clear" w:color="auto" w:fill="D99594"/>
      <w:spacing w:after="0" w:line="240" w:lineRule="auto"/>
    </w:pPr>
    <w:rPr>
      <w:rFonts w:ascii="Times New Roman" w:hAnsi="Times New Roman"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1A61A4"/>
    <w:rPr>
      <w:rFonts w:ascii="Times New Roman" w:hAnsi="Times New Roman"/>
      <w:iCs/>
      <w:color w:val="000000"/>
      <w:sz w:val="24"/>
      <w:szCs w:val="22"/>
      <w:shd w:val="clear" w:color="auto" w:fill="D99594"/>
    </w:rPr>
  </w:style>
  <w:style w:type="table" w:styleId="TableGrid">
    <w:name w:val="Table Grid"/>
    <w:basedOn w:val="TableNormal"/>
    <w:uiPriority w:val="59"/>
    <w:rsid w:val="00A9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A0B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4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A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14A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A61A4"/>
    <w:pPr>
      <w:shd w:val="clear" w:color="auto" w:fill="D99594"/>
      <w:spacing w:after="0" w:line="240" w:lineRule="auto"/>
    </w:pPr>
    <w:rPr>
      <w:rFonts w:ascii="Times New Roman" w:hAnsi="Times New Roman"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1A61A4"/>
    <w:rPr>
      <w:rFonts w:ascii="Times New Roman" w:hAnsi="Times New Roman"/>
      <w:iCs/>
      <w:color w:val="000000"/>
      <w:sz w:val="24"/>
      <w:szCs w:val="22"/>
      <w:shd w:val="clear" w:color="auto" w:fill="D99594"/>
    </w:rPr>
  </w:style>
  <w:style w:type="table" w:styleId="TableGrid">
    <w:name w:val="Table Grid"/>
    <w:basedOn w:val="TableNormal"/>
    <w:uiPriority w:val="59"/>
    <w:rsid w:val="00A9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A0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vni@teo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Links>
    <vt:vector size="12" baseType="variant">
      <vt:variant>
        <vt:i4>8060989</vt:i4>
      </vt:variant>
      <vt:variant>
        <vt:i4>3</vt:i4>
      </vt:variant>
      <vt:variant>
        <vt:i4>0</vt:i4>
      </vt:variant>
      <vt:variant>
        <vt:i4>5</vt:i4>
      </vt:variant>
      <vt:variant>
        <vt:lpwstr>http://www.pravni/</vt:lpwstr>
      </vt:variant>
      <vt:variant>
        <vt:lpwstr/>
      </vt:variant>
      <vt:variant>
        <vt:i4>5111927</vt:i4>
      </vt:variant>
      <vt:variant>
        <vt:i4>0</vt:i4>
      </vt:variant>
      <vt:variant>
        <vt:i4>0</vt:i4>
      </vt:variant>
      <vt:variant>
        <vt:i4>5</vt:i4>
      </vt:variant>
      <vt:variant>
        <vt:lpwstr>mailto:pravni@teol.net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PC023</cp:lastModifiedBy>
  <cp:revision>2</cp:revision>
  <dcterms:created xsi:type="dcterms:W3CDTF">2018-03-01T11:53:00Z</dcterms:created>
  <dcterms:modified xsi:type="dcterms:W3CDTF">2018-03-01T11:53:00Z</dcterms:modified>
</cp:coreProperties>
</file>